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DADOS DA PROPOSTA DE PREMIAÇÃO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concorre em alguma modalidade de reserva de vagas (cotas)?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Ampla concorrência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negras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indígenas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com deficiência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outros grupos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Valor da premiação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[monetário]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Qual o principal segmento de atuação do agente premiado?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Acervos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Arquivos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 Visuais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Capoeira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Circo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de Matriz Africana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dos Povos Originários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Tradicionais e Populares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Edição e produção editorial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Festas e Celebrações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Hip 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Jogos eletrônicos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Mediação e formação de leitores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Museu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Arqueológico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Cultural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Patrimônio Cultural Imaterial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premiado trabalha prioritariamente com alguma pauta temática? Qual?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Não se relaciona a nenhuma pauta temática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Alimentar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DEF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Digital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Imigrantes e Refugiadas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LGBTQIAPN+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Cultura, Memória e Direitos Humanos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Nerd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Periféricas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Quilombola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Rurais e Agroecológicas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Urbanas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do Sertão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Acessibilidade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Economia Criativa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Educação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Gênero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Idosos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Infância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Juventude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Meio ambiente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Negritude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Pessoas em Situação de Privação de Liberdade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População de Rua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Povos Ciganos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Saúde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Turismo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Indígenas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Tradicionais de Matriz Africana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Outra (especificar)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premiado atua em algum território prioritário?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Área atingida por desastre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Assentamento ou acampamento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Conjunto ou empreendimento habitacional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Favelas e comunidades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Periferia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histórico de acesso aos recursos da política pública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índice de Desenvolvimento Humano - IDH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Sítios de arqueológicos e de patrimônio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fronteira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Zona especial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 - PESSOA FÍSICA OU MICROEMPREENDEDOR INDIVIDUAL – MEI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Microempreendedor individual – MEI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08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/_____/_________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pertence a povos ou comunidades tradicionais. 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Andirobeiros 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Apanhadores de flores sempre vivas 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Benzedeiros 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Caatingueiros 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Caboclos 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Caiçaras 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Catadores de mangaba 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Cipozeiros 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de fundos e fechos de pasto 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quilombolas 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costeiros e marinhos 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Faxinalenses 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Geraizeiros 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Ilhéus 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Juventude de povos e comunidades tradicionais 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Morroquianos 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Pantaneiros 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Pescadores artesanais 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 pomerano 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ciganos 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indígenas 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Quebradeiras de coco babaçu 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Raizeiros 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Retireiros do Araguaia 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Ribeirinhos 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Vazanteiros 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Travesti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Lésbica 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Gay 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Heterossexual 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Bissexual 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Prefere não responder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Auditiva 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Física-motora 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Intelectual 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Visual  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Múltipla 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Transtorno do Espectro Autista 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Outra indicar qual: _____________________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(Calcule fazendo uma média das suas remunerações nos últimos 3 meses. Em 2026, o salário mínimo foi fixado em R$ 1.621,00.)</w:t>
      </w:r>
    </w:p>
    <w:p w:rsidR="00000000" w:rsidDel="00000000" w:rsidP="00000000" w:rsidRDefault="00000000" w:rsidRPr="00000000" w14:paraId="000000CC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Nenhuma renda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1,00 a 500,00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501,00 a 1.000,00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1.001,00 a 2.000,00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2.001,00 a 3.000,00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3.001,00 a 5.000,00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5.001,00 a 10.000,00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10.001,00 a 20.000,00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20" w:before="12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20.001,00 a 100.000,00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Acima de 100.000,00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0DB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0DC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</w:p>
    <w:p w:rsidR="00000000" w:rsidDel="00000000" w:rsidP="00000000" w:rsidRDefault="00000000" w:rsidRPr="00000000" w14:paraId="000000DD">
      <w:pPr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80" w:before="28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II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Jurídica com fins lucrativos (empresas) </w:t>
      </w:r>
    </w:p>
    <w:p w:rsidR="00000000" w:rsidDel="00000000" w:rsidP="00000000" w:rsidRDefault="00000000" w:rsidRPr="00000000" w14:paraId="000000E2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Jurídica sem fins lucrativos (OSCs)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08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fundação: ______/_______/________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792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100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101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</w:p>
    <w:p w:rsidR="00000000" w:rsidDel="00000000" w:rsidP="00000000" w:rsidRDefault="00000000" w:rsidRPr="00000000" w14:paraId="00000102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III - COLETIVO SEM CONSTITUIÇÃO JURÍDICA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 : 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 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36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 </w:t>
      </w:r>
    </w:p>
    <w:p w:rsidR="00000000" w:rsidDel="00000000" w:rsidP="00000000" w:rsidRDefault="00000000" w:rsidRPr="00000000" w14:paraId="00000121">
      <w:pPr>
        <w:spacing w:after="0" w:before="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 ) 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20" w:before="120" w:line="240" w:lineRule="auto"/>
        <w:ind w:right="12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_____/_____/________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2895600" cy="648335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2865120</wp:posOffset>
          </wp:positionH>
          <wp:positionV relativeFrom="paragraph">
            <wp:posOffset>-209549</wp:posOffset>
          </wp:positionV>
          <wp:extent cx="2513965" cy="643890"/>
          <wp:effectExtent b="0" l="0" r="0" t="0"/>
          <wp:wrapTopAndBottom distB="0" distT="0"/>
          <wp:docPr descr="Uma imagem contendo Interface gráfica do usuário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3965" cy="6438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2895600" cy="648335"/>
          <wp:effectExtent b="0" l="0" r="0" t="0"/>
          <wp:wrapTopAndBottom distB="0" distT="0"/>
          <wp:docPr descr="Logotipo&#10;&#10;O conteúdo gerado por IA pode estar incorreto." id="3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2865120</wp:posOffset>
          </wp:positionH>
          <wp:positionV relativeFrom="paragraph">
            <wp:posOffset>-209549</wp:posOffset>
          </wp:positionV>
          <wp:extent cx="2513965" cy="643890"/>
          <wp:effectExtent b="0" l="0" r="0" t="0"/>
          <wp:wrapTopAndBottom distB="0" distT="0"/>
          <wp:docPr descr="Uma imagem contendo Interface gráfica do usuário&#10;&#10;O conteúdo gerado por IA pode estar incorreto." id="5" name="image4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3965" cy="6438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00040" cy="105283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ctu4z1Msm7YGQXQYjZ56cTV78w==">CgMxLjA4AHIhMXptSFA0U184WVJsWF9oSE00UGdLSzF4ZWhYSk9acDVO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